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E5" w:rsidRPr="00C93BE5" w:rsidRDefault="00C93BE5" w:rsidP="00527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</w:pPr>
      <w:r w:rsidRPr="00C93BE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В со</w:t>
      </w:r>
      <w:bookmarkStart w:id="0" w:name="_GoBack"/>
      <w:bookmarkEnd w:id="0"/>
      <w:r w:rsidRPr="00C93BE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временном мире, во времена компьютеризации, дети разучились общаться друг с другом, зачастую утратили те самые главные человеческие качества как уважение, сострадание, отзывчивость. Поэтому проблема воспитания доброты, страдания и доброжелательности заслуживает того, чтобы сегодня еще раз обратить на нее внимание.     </w:t>
      </w:r>
    </w:p>
    <w:p w:rsidR="00C93BE5" w:rsidRPr="00C93BE5" w:rsidRDefault="00C93BE5" w:rsidP="00527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</w:pPr>
      <w:r w:rsidRPr="00C93BE5">
        <w:rPr>
          <w:rStyle w:val="a4"/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Цель акции:</w:t>
      </w:r>
      <w:r w:rsidRPr="00C93BE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 нравственное воспитание школьников посредством совершения добрых поступков.     </w:t>
      </w:r>
      <w:r w:rsidRPr="00C93BE5">
        <w:rPr>
          <w:rStyle w:val="a4"/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Задачи акции:</w:t>
      </w:r>
      <w:r w:rsidRPr="00C93BE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 1.    Углубление представлений, учащихся о доброте, как о ценном, неотъемлемом качестве человека. 2.    Формирование у учащихся положительного отношение ко всем людям, к окружающему миру; потребности совершать добрые поступки, действовать бескорыстно, от души и сердца. 3.    Воспитание доброты, отзывчивости к людям, бережного отношения ко всему что их окружает.     </w:t>
      </w:r>
    </w:p>
    <w:p w:rsidR="00C93BE5" w:rsidRPr="00C93BE5" w:rsidRDefault="00C93BE5" w:rsidP="00527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</w:pPr>
      <w:r w:rsidRPr="00C93BE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 </w:t>
      </w:r>
      <w:r w:rsidRPr="00C93BE5">
        <w:rPr>
          <w:rStyle w:val="a4"/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Актуальность акции</w:t>
      </w:r>
      <w:r w:rsidRPr="00C93BE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: в России в последнее десятилетие назрел кризис ценностной системы, выраженный падением морально-нравственных норм, отсутствием четких правил, принципов, характеризующих направленность в действиях и поступках личности. Проблема приобщения к социальному миру всегда была и ныне остается одной из ведущих в процессе формирования личности ребенка. Особенно ярко снижение в системе ценностных ориентаций детей проявляется в отношении к доброте. Современные дети осознают необходимость бескорыстной помощи, но зачастую не способны к конкретным действиям. На формирование осознанной, активной, продуктивной и социальной деятельности акция направлена «Безвозмездно помогу донести сумки».      </w:t>
      </w:r>
    </w:p>
    <w:p w:rsidR="00AE044F" w:rsidRPr="00C93BE5" w:rsidRDefault="00C93BE5" w:rsidP="00527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BE5">
        <w:rPr>
          <w:rStyle w:val="a4"/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Значимость:</w:t>
      </w:r>
      <w:r w:rsidRPr="00C93BE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 xml:space="preserve"> данная акция способствует пробуждению </w:t>
      </w:r>
      <w:proofErr w:type="gramStart"/>
      <w:r w:rsidRPr="00C93BE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в учащихся таких качеств</w:t>
      </w:r>
      <w:proofErr w:type="gramEnd"/>
      <w:r w:rsidRPr="00C93BE5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shd w:val="clear" w:color="auto" w:fill="FFFFFF"/>
        </w:rPr>
        <w:t>, как сострадание, сопереживание, толерантность, готовность прийти на помощь ближнему; повышает уровень сознательного поведения учащихся.</w:t>
      </w:r>
    </w:p>
    <w:sectPr w:rsidR="00AE044F" w:rsidRPr="00C9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43"/>
    <w:rsid w:val="0052754F"/>
    <w:rsid w:val="00830543"/>
    <w:rsid w:val="00AE044F"/>
    <w:rsid w:val="00C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4DE62-07E2-4B1A-A7A7-0C57AD40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7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dcterms:created xsi:type="dcterms:W3CDTF">2020-01-30T04:00:00Z</dcterms:created>
  <dcterms:modified xsi:type="dcterms:W3CDTF">2020-01-30T04:12:00Z</dcterms:modified>
</cp:coreProperties>
</file>